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A5" w:rsidRPr="006B4CA5" w:rsidRDefault="006B4CA5" w:rsidP="006B4CA5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B4CA5">
        <w:rPr>
          <w:rFonts w:ascii="Calibri" w:eastAsia="Calibri" w:hAnsi="Calibri" w:cs="Times New Roman"/>
          <w:sz w:val="28"/>
          <w:szCs w:val="28"/>
        </w:rPr>
        <w:t>MODALITA’ DI ISCRIZIONE</w:t>
      </w:r>
    </w:p>
    <w:p w:rsidR="006B4CA5" w:rsidRPr="006B4CA5" w:rsidRDefault="006B4CA5" w:rsidP="006B4CA5">
      <w:pPr>
        <w:spacing w:after="200" w:line="276" w:lineRule="auto"/>
        <w:jc w:val="both"/>
        <w:rPr>
          <w:rFonts w:ascii="Calibri" w:eastAsia="Calibri" w:hAnsi="Calibri" w:cs="Times New Roman"/>
          <w:b/>
          <w:sz w:val="22"/>
        </w:rPr>
      </w:pPr>
      <w:r w:rsidRPr="006B4CA5">
        <w:rPr>
          <w:rFonts w:ascii="Calibri" w:eastAsia="Calibri" w:hAnsi="Calibri" w:cs="Times New Roman"/>
          <w:b/>
          <w:sz w:val="22"/>
        </w:rPr>
        <w:t xml:space="preserve">Per iscriversi al percorso formativo per il conseguimento dei 24 CFU universitari nelle discipline </w:t>
      </w:r>
      <w:proofErr w:type="spellStart"/>
      <w:r w:rsidRPr="006B4CA5">
        <w:rPr>
          <w:rFonts w:ascii="Calibri" w:eastAsia="Calibri" w:hAnsi="Calibri" w:cs="Times New Roman"/>
          <w:b/>
          <w:sz w:val="22"/>
        </w:rPr>
        <w:t>antropo</w:t>
      </w:r>
      <w:proofErr w:type="spellEnd"/>
      <w:r w:rsidRPr="006B4CA5">
        <w:rPr>
          <w:rFonts w:ascii="Calibri" w:eastAsia="Calibri" w:hAnsi="Calibri" w:cs="Times New Roman"/>
          <w:b/>
          <w:sz w:val="22"/>
        </w:rPr>
        <w:t>-psico-pedagogiche e nelle metodologie e tecnologie didattiche di cui al D.L. 59/2017 ed al D.M. 616/2017 è necessario:</w:t>
      </w:r>
    </w:p>
    <w:p w:rsidR="006B4CA5" w:rsidRPr="006B4CA5" w:rsidRDefault="006B4CA5" w:rsidP="006B4CA5">
      <w:pPr>
        <w:spacing w:after="200" w:line="276" w:lineRule="auto"/>
        <w:jc w:val="both"/>
        <w:rPr>
          <w:rFonts w:ascii="Calibri" w:eastAsia="Calibri" w:hAnsi="Calibri" w:cs="Times New Roman"/>
          <w:sz w:val="22"/>
        </w:rPr>
      </w:pPr>
    </w:p>
    <w:p w:rsidR="006B4CA5" w:rsidRPr="006B4CA5" w:rsidRDefault="006B4CA5" w:rsidP="006B4CA5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i/>
          <w:sz w:val="22"/>
        </w:rPr>
      </w:pPr>
      <w:r w:rsidRPr="006B4CA5">
        <w:rPr>
          <w:rFonts w:ascii="Calibri" w:eastAsia="Calibri" w:hAnsi="Calibri" w:cs="Times New Roman"/>
          <w:sz w:val="22"/>
        </w:rPr>
        <w:t xml:space="preserve">Effettuare l’ iscrizione, che dovrà essere redatta esclusivamente con procedura on </w:t>
      </w:r>
      <w:r w:rsidRPr="00487707">
        <w:rPr>
          <w:rFonts w:ascii="Calibri" w:eastAsia="Calibri" w:hAnsi="Calibri" w:cs="Times New Roman"/>
          <w:sz w:val="22"/>
        </w:rPr>
        <w:t xml:space="preserve">line, </w:t>
      </w:r>
      <w:r w:rsidRPr="00487707">
        <w:rPr>
          <w:rFonts w:ascii="Calibri" w:eastAsia="Calibri" w:hAnsi="Calibri" w:cs="Times New Roman"/>
          <w:b/>
          <w:sz w:val="22"/>
        </w:rPr>
        <w:t>dal giorno 7 gennaio 2020 fino alle ore 13:00 del giorno 29 gennaio 2021,</w:t>
      </w:r>
      <w:r w:rsidRPr="00487707">
        <w:rPr>
          <w:rFonts w:ascii="Calibri" w:eastAsia="Calibri" w:hAnsi="Calibri" w:cs="Times New Roman"/>
          <w:sz w:val="22"/>
        </w:rPr>
        <w:t xml:space="preserve"> collegandosi e registrandosi</w:t>
      </w:r>
      <w:r w:rsidRPr="006B4CA5">
        <w:rPr>
          <w:rFonts w:ascii="Calibri" w:eastAsia="Calibri" w:hAnsi="Calibri" w:cs="Times New Roman"/>
          <w:sz w:val="22"/>
        </w:rPr>
        <w:t xml:space="preserve"> all’indirizzo  </w:t>
      </w:r>
      <w:hyperlink r:id="rId8" w:history="1">
        <w:r w:rsidRPr="006B4CA5">
          <w:rPr>
            <w:rFonts w:ascii="Calibri" w:eastAsia="Calibri" w:hAnsi="Calibri" w:cs="Times New Roman"/>
            <w:i/>
            <w:color w:val="0000FF"/>
            <w:sz w:val="22"/>
            <w:u w:val="single"/>
          </w:rPr>
          <w:t>http://segreteriavirtuale.univaq.it</w:t>
        </w:r>
      </w:hyperlink>
      <w:r w:rsidRPr="006B4CA5">
        <w:rPr>
          <w:rFonts w:ascii="Calibri" w:eastAsia="Calibri" w:hAnsi="Calibri" w:cs="Times New Roman"/>
          <w:i/>
          <w:sz w:val="22"/>
        </w:rPr>
        <w:t>.</w:t>
      </w:r>
    </w:p>
    <w:p w:rsidR="006B4CA5" w:rsidRPr="006B4CA5" w:rsidRDefault="006B4CA5" w:rsidP="006B4CA5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i/>
          <w:sz w:val="22"/>
        </w:rPr>
      </w:pPr>
      <w:r>
        <w:rPr>
          <w:rFonts w:ascii="Calibri" w:eastAsia="Calibri" w:hAnsi="Calibri" w:cs="Times New Roman"/>
          <w:sz w:val="22"/>
        </w:rPr>
        <w:t>Le/</w:t>
      </w:r>
      <w:r w:rsidRPr="006B4CA5">
        <w:rPr>
          <w:rFonts w:ascii="Calibri" w:eastAsia="Calibri" w:hAnsi="Calibri" w:cs="Times New Roman"/>
          <w:sz w:val="22"/>
        </w:rPr>
        <w:t>I nuov</w:t>
      </w:r>
      <w:r>
        <w:rPr>
          <w:rFonts w:ascii="Calibri" w:eastAsia="Calibri" w:hAnsi="Calibri" w:cs="Times New Roman"/>
          <w:sz w:val="22"/>
        </w:rPr>
        <w:t>e/</w:t>
      </w:r>
      <w:r w:rsidRPr="006B4CA5">
        <w:rPr>
          <w:rFonts w:ascii="Calibri" w:eastAsia="Calibri" w:hAnsi="Calibri" w:cs="Times New Roman"/>
          <w:sz w:val="22"/>
        </w:rPr>
        <w:t>i utenti dovranno effettuare la registrazione seguendo la procedura guidata al termine della quale verranno rilasciate le credenziali (username e password). Effettuare l’accesso mediante la funzione di “Login” e dal menù selezionare la voce “immatricolazione”; scegliere la tipologia di corso “immatricolazione ai corsi ad accesso libero”, selezionare in seguito “corso singolo” e, infine, l’unica voce “24CFU”. Se l’utente è già registrato utilizzare le credenziali (username e password) già in proprio possesso.</w:t>
      </w:r>
    </w:p>
    <w:p w:rsidR="006B4CA5" w:rsidRPr="006B4CA5" w:rsidRDefault="006B4CA5" w:rsidP="006B4CA5">
      <w:pPr>
        <w:spacing w:after="200" w:line="276" w:lineRule="auto"/>
        <w:jc w:val="both"/>
        <w:rPr>
          <w:rFonts w:ascii="Calibri" w:eastAsia="Calibri" w:hAnsi="Calibri" w:cs="Times New Roman"/>
          <w:sz w:val="22"/>
          <w:u w:val="single"/>
        </w:rPr>
      </w:pPr>
      <w:r w:rsidRPr="006B4CA5">
        <w:rPr>
          <w:rFonts w:ascii="Calibri" w:eastAsia="Calibri" w:hAnsi="Calibri" w:cs="Times New Roman"/>
          <w:sz w:val="22"/>
          <w:u w:val="single"/>
        </w:rPr>
        <w:t xml:space="preserve">Anche </w:t>
      </w:r>
      <w:r>
        <w:rPr>
          <w:rFonts w:ascii="Calibri" w:eastAsia="Calibri" w:hAnsi="Calibri" w:cs="Times New Roman"/>
          <w:sz w:val="22"/>
          <w:u w:val="single"/>
        </w:rPr>
        <w:t>le/</w:t>
      </w:r>
      <w:r w:rsidRPr="006B4CA5">
        <w:rPr>
          <w:rFonts w:ascii="Calibri" w:eastAsia="Calibri" w:hAnsi="Calibri" w:cs="Times New Roman"/>
          <w:sz w:val="22"/>
          <w:u w:val="single"/>
        </w:rPr>
        <w:t>gli student</w:t>
      </w:r>
      <w:r>
        <w:rPr>
          <w:rFonts w:ascii="Calibri" w:eastAsia="Calibri" w:hAnsi="Calibri" w:cs="Times New Roman"/>
          <w:sz w:val="22"/>
          <w:u w:val="single"/>
        </w:rPr>
        <w:t>esse/student</w:t>
      </w:r>
      <w:r w:rsidRPr="006B4CA5">
        <w:rPr>
          <w:rFonts w:ascii="Calibri" w:eastAsia="Calibri" w:hAnsi="Calibri" w:cs="Times New Roman"/>
          <w:sz w:val="22"/>
          <w:u w:val="single"/>
        </w:rPr>
        <w:t>i iscritt</w:t>
      </w:r>
      <w:r>
        <w:rPr>
          <w:rFonts w:ascii="Calibri" w:eastAsia="Calibri" w:hAnsi="Calibri" w:cs="Times New Roman"/>
          <w:sz w:val="22"/>
          <w:u w:val="single"/>
        </w:rPr>
        <w:t>e/</w:t>
      </w:r>
      <w:r w:rsidRPr="006B4CA5">
        <w:rPr>
          <w:rFonts w:ascii="Calibri" w:eastAsia="Calibri" w:hAnsi="Calibri" w:cs="Times New Roman"/>
          <w:sz w:val="22"/>
          <w:u w:val="single"/>
        </w:rPr>
        <w:t xml:space="preserve">i all’Università dell’Aquila dovranno </w:t>
      </w:r>
      <w:proofErr w:type="spellStart"/>
      <w:r w:rsidRPr="006B4CA5">
        <w:rPr>
          <w:rFonts w:ascii="Calibri" w:eastAsia="Calibri" w:hAnsi="Calibri" w:cs="Times New Roman"/>
          <w:sz w:val="22"/>
          <w:u w:val="single"/>
        </w:rPr>
        <w:t>pre</w:t>
      </w:r>
      <w:proofErr w:type="spellEnd"/>
      <w:r w:rsidRPr="006B4CA5">
        <w:rPr>
          <w:rFonts w:ascii="Calibri" w:eastAsia="Calibri" w:hAnsi="Calibri" w:cs="Times New Roman"/>
          <w:sz w:val="22"/>
          <w:u w:val="single"/>
        </w:rPr>
        <w:t>-immatricolarsi online (senza effettuare una nuova registrazione).</w:t>
      </w:r>
    </w:p>
    <w:p w:rsidR="006B4CA5" w:rsidRPr="006B4CA5" w:rsidRDefault="006B4CA5" w:rsidP="006B4CA5">
      <w:pPr>
        <w:spacing w:after="200" w:line="276" w:lineRule="auto"/>
        <w:jc w:val="both"/>
        <w:rPr>
          <w:rFonts w:ascii="Calibri" w:eastAsia="Calibri" w:hAnsi="Calibri" w:cs="Times New Roman"/>
          <w:sz w:val="22"/>
        </w:rPr>
      </w:pPr>
      <w:r w:rsidRPr="006B4CA5">
        <w:rPr>
          <w:rFonts w:ascii="Calibri" w:eastAsia="Calibri" w:hAnsi="Calibri" w:cs="Times New Roman"/>
          <w:sz w:val="22"/>
        </w:rPr>
        <w:t>Si raccomanda a</w:t>
      </w:r>
      <w:r>
        <w:rPr>
          <w:rFonts w:ascii="Calibri" w:eastAsia="Calibri" w:hAnsi="Calibri" w:cs="Times New Roman"/>
          <w:sz w:val="22"/>
        </w:rPr>
        <w:t>lle/</w:t>
      </w:r>
      <w:r w:rsidRPr="006B4CA5">
        <w:rPr>
          <w:rFonts w:ascii="Calibri" w:eastAsia="Calibri" w:hAnsi="Calibri" w:cs="Times New Roman"/>
          <w:sz w:val="22"/>
        </w:rPr>
        <w:t>i candidat</w:t>
      </w:r>
      <w:r>
        <w:rPr>
          <w:rFonts w:ascii="Calibri" w:eastAsia="Calibri" w:hAnsi="Calibri" w:cs="Times New Roman"/>
          <w:sz w:val="22"/>
        </w:rPr>
        <w:t>e/</w:t>
      </w:r>
      <w:r w:rsidRPr="006B4CA5">
        <w:rPr>
          <w:rFonts w:ascii="Calibri" w:eastAsia="Calibri" w:hAnsi="Calibri" w:cs="Times New Roman"/>
          <w:sz w:val="22"/>
        </w:rPr>
        <w:t>i di verificare il corretto completamento di tutte le fasi della procedura on line, unico procedimento di iscrizione al corso.</w:t>
      </w:r>
    </w:p>
    <w:p w:rsidR="006B4CA5" w:rsidRPr="006B4CA5" w:rsidRDefault="006B4CA5" w:rsidP="006B4CA5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sz w:val="22"/>
        </w:rPr>
      </w:pPr>
      <w:r w:rsidRPr="006B4CA5">
        <w:rPr>
          <w:rFonts w:ascii="Calibri" w:eastAsia="Calibri" w:hAnsi="Calibri" w:cs="Times New Roman"/>
          <w:sz w:val="22"/>
        </w:rPr>
        <w:t xml:space="preserve">il versamento del contributo iniziale di </w:t>
      </w:r>
      <w:r w:rsidRPr="006B4CA5">
        <w:rPr>
          <w:rFonts w:ascii="Calibri" w:eastAsia="Calibri" w:hAnsi="Calibri" w:cs="Times New Roman"/>
          <w:b/>
          <w:sz w:val="22"/>
        </w:rPr>
        <w:t xml:space="preserve">€ 66,00 (comprendente il costo di bollo di 16,00 euro) </w:t>
      </w:r>
      <w:r w:rsidRPr="006B4CA5">
        <w:rPr>
          <w:rFonts w:ascii="Calibri" w:eastAsia="Calibri" w:hAnsi="Calibri" w:cs="Times New Roman"/>
          <w:sz w:val="22"/>
        </w:rPr>
        <w:t xml:space="preserve">per l’iscrizione al percorso formativo. Il pagamento del contributo, in nessun caso rimborsabile, dovrà essere effettuato entro e non oltre </w:t>
      </w:r>
      <w:r w:rsidRPr="00487707">
        <w:rPr>
          <w:rFonts w:ascii="Calibri" w:eastAsia="Calibri" w:hAnsi="Calibri" w:cs="Times New Roman"/>
          <w:sz w:val="22"/>
        </w:rPr>
        <w:t xml:space="preserve">le </w:t>
      </w:r>
      <w:r w:rsidRPr="00487707">
        <w:rPr>
          <w:rFonts w:ascii="Calibri" w:eastAsia="Calibri" w:hAnsi="Calibri" w:cs="Times New Roman"/>
          <w:b/>
          <w:sz w:val="22"/>
        </w:rPr>
        <w:t>ore 13:00 del giorno 29 gennaio 2021</w:t>
      </w:r>
      <w:r w:rsidRPr="00487707">
        <w:rPr>
          <w:rFonts w:ascii="Calibri" w:eastAsia="Calibri" w:hAnsi="Calibri" w:cs="Times New Roman"/>
          <w:sz w:val="22"/>
        </w:rPr>
        <w:t xml:space="preserve"> esclusivamente</w:t>
      </w:r>
      <w:r w:rsidRPr="006B4CA5">
        <w:rPr>
          <w:rFonts w:ascii="Calibri" w:eastAsia="Calibri" w:hAnsi="Calibri" w:cs="Times New Roman"/>
          <w:sz w:val="22"/>
        </w:rPr>
        <w:t xml:space="preserve"> attraverso il sistema </w:t>
      </w:r>
      <w:proofErr w:type="spellStart"/>
      <w:r w:rsidRPr="006B4CA5">
        <w:rPr>
          <w:rFonts w:ascii="Calibri" w:eastAsia="Calibri" w:hAnsi="Calibri" w:cs="Times New Roman"/>
          <w:sz w:val="22"/>
        </w:rPr>
        <w:t>PagoPA</w:t>
      </w:r>
      <w:proofErr w:type="spellEnd"/>
      <w:r w:rsidRPr="006B4CA5">
        <w:rPr>
          <w:rFonts w:ascii="Calibri" w:eastAsia="Calibri" w:hAnsi="Calibri" w:cs="Times New Roman"/>
          <w:sz w:val="22"/>
        </w:rPr>
        <w:t xml:space="preserve">. </w:t>
      </w:r>
    </w:p>
    <w:p w:rsidR="006B4CA5" w:rsidRPr="006B4CA5" w:rsidRDefault="006B4CA5" w:rsidP="006B4CA5">
      <w:pPr>
        <w:spacing w:after="200" w:line="276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Le/</w:t>
      </w:r>
      <w:r w:rsidRPr="006B4CA5">
        <w:rPr>
          <w:rFonts w:ascii="Calibri" w:eastAsia="Calibri" w:hAnsi="Calibri" w:cs="Times New Roman"/>
          <w:sz w:val="22"/>
        </w:rPr>
        <w:t>I candidat</w:t>
      </w:r>
      <w:r>
        <w:rPr>
          <w:rFonts w:ascii="Calibri" w:eastAsia="Calibri" w:hAnsi="Calibri" w:cs="Times New Roman"/>
          <w:sz w:val="22"/>
        </w:rPr>
        <w:t>e/</w:t>
      </w:r>
      <w:r w:rsidRPr="006B4CA5">
        <w:rPr>
          <w:rFonts w:ascii="Calibri" w:eastAsia="Calibri" w:hAnsi="Calibri" w:cs="Times New Roman"/>
          <w:sz w:val="22"/>
        </w:rPr>
        <w:t>i con disabilità pari o superiore al 66% hanno diritto all’esonero dal pagamento del contributo di 50,00 euro per l’iscrizione al corso e sono tenuti al solo pagamento dell’imposta di bollo (euro 16,00).</w:t>
      </w:r>
    </w:p>
    <w:p w:rsidR="006B4CA5" w:rsidRPr="006B4CA5" w:rsidRDefault="006B4CA5" w:rsidP="006B4CA5">
      <w:pPr>
        <w:spacing w:after="200" w:line="276" w:lineRule="auto"/>
        <w:jc w:val="both"/>
        <w:rPr>
          <w:rFonts w:ascii="Calibri" w:eastAsia="Calibri" w:hAnsi="Calibri" w:cs="Times New Roman"/>
          <w:sz w:val="22"/>
        </w:rPr>
      </w:pPr>
      <w:r w:rsidRPr="006B4CA5">
        <w:rPr>
          <w:rFonts w:ascii="Calibri" w:eastAsia="Calibri" w:hAnsi="Calibri" w:cs="Times New Roman"/>
          <w:sz w:val="22"/>
        </w:rPr>
        <w:t>Per poter usufruire dell’esonero, all’atto dell’iscrizione dovranno allegare alla domanda il certificato rilasciato dal competente ente pubblico.</w:t>
      </w:r>
    </w:p>
    <w:p w:rsidR="006B4CA5" w:rsidRPr="00487707" w:rsidRDefault="006B4CA5" w:rsidP="006B4CA5">
      <w:pPr>
        <w:spacing w:after="200" w:line="276" w:lineRule="auto"/>
        <w:jc w:val="both"/>
        <w:rPr>
          <w:rFonts w:ascii="Calibri" w:eastAsia="Calibri" w:hAnsi="Calibri" w:cs="Times New Roman"/>
          <w:sz w:val="22"/>
        </w:rPr>
      </w:pPr>
      <w:r w:rsidRPr="006B4CA5">
        <w:rPr>
          <w:rFonts w:ascii="Calibri" w:eastAsia="Calibri" w:hAnsi="Calibri" w:cs="Times New Roman"/>
          <w:sz w:val="22"/>
        </w:rPr>
        <w:t>Sono esonerat</w:t>
      </w:r>
      <w:r>
        <w:rPr>
          <w:rFonts w:ascii="Calibri" w:eastAsia="Calibri" w:hAnsi="Calibri" w:cs="Times New Roman"/>
          <w:sz w:val="22"/>
        </w:rPr>
        <w:t>e/</w:t>
      </w:r>
      <w:r w:rsidRPr="006B4CA5">
        <w:rPr>
          <w:rFonts w:ascii="Calibri" w:eastAsia="Calibri" w:hAnsi="Calibri" w:cs="Times New Roman"/>
          <w:sz w:val="22"/>
        </w:rPr>
        <w:t>i dal pagamento coloro che alla data di iscrizione al percorso formativo risultino essere iscritt</w:t>
      </w:r>
      <w:r>
        <w:rPr>
          <w:rFonts w:ascii="Calibri" w:eastAsia="Calibri" w:hAnsi="Calibri" w:cs="Times New Roman"/>
          <w:sz w:val="22"/>
        </w:rPr>
        <w:t>e/</w:t>
      </w:r>
      <w:r w:rsidRPr="006B4CA5">
        <w:rPr>
          <w:rFonts w:ascii="Calibri" w:eastAsia="Calibri" w:hAnsi="Calibri" w:cs="Times New Roman"/>
          <w:sz w:val="22"/>
        </w:rPr>
        <w:t xml:space="preserve">i a un Corso di Laurea, Laurea Magistrale, Laurea Magistrale a ciclo unico, Dottorato, Scuola o Corso di </w:t>
      </w:r>
      <w:r w:rsidRPr="00487707">
        <w:rPr>
          <w:rFonts w:ascii="Calibri" w:eastAsia="Calibri" w:hAnsi="Calibri" w:cs="Times New Roman"/>
          <w:sz w:val="22"/>
        </w:rPr>
        <w:t>Specializzazione dell’Università degli Studi dell’Aquila.</w:t>
      </w:r>
    </w:p>
    <w:p w:rsidR="006B4CA5" w:rsidRPr="00487707" w:rsidRDefault="006B4CA5" w:rsidP="006B4CA5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sz w:val="22"/>
        </w:rPr>
      </w:pPr>
      <w:r w:rsidRPr="00487707">
        <w:rPr>
          <w:rFonts w:ascii="Calibri" w:eastAsia="Calibri" w:hAnsi="Calibri" w:cs="Times New Roman"/>
          <w:sz w:val="22"/>
        </w:rPr>
        <w:t xml:space="preserve">alla trasmissione </w:t>
      </w:r>
      <w:r w:rsidRPr="00487707">
        <w:rPr>
          <w:rFonts w:ascii="Calibri" w:eastAsia="Calibri" w:hAnsi="Calibri" w:cs="Times New Roman"/>
          <w:sz w:val="22"/>
          <w:u w:val="single"/>
        </w:rPr>
        <w:t>esclusivamente tramite PEC</w:t>
      </w:r>
      <w:r w:rsidRPr="00487707">
        <w:rPr>
          <w:rFonts w:ascii="Calibri" w:eastAsia="Calibri" w:hAnsi="Calibri" w:cs="Times New Roman"/>
          <w:sz w:val="22"/>
        </w:rPr>
        <w:t xml:space="preserve"> (</w:t>
      </w:r>
      <w:hyperlink r:id="rId9" w:history="1">
        <w:r w:rsidRPr="00487707">
          <w:rPr>
            <w:rFonts w:ascii="Calibri" w:eastAsia="Calibri" w:hAnsi="Calibri" w:cs="Times New Roman"/>
            <w:color w:val="0000FF"/>
            <w:sz w:val="22"/>
            <w:u w:val="single"/>
          </w:rPr>
          <w:t>protocollo@pec.univaq.it</w:t>
        </w:r>
      </w:hyperlink>
      <w:r w:rsidRPr="00487707">
        <w:rPr>
          <w:rFonts w:ascii="Calibri" w:eastAsia="Calibri" w:hAnsi="Calibri" w:cs="Times New Roman"/>
          <w:sz w:val="22"/>
        </w:rPr>
        <w:t xml:space="preserve">) dei seguenti documenti improrogabilmente entro il termine ultimo di scadenza, </w:t>
      </w:r>
      <w:r w:rsidRPr="00487707">
        <w:rPr>
          <w:rFonts w:ascii="Calibri" w:eastAsia="Calibri" w:hAnsi="Calibri" w:cs="Times New Roman"/>
          <w:b/>
          <w:sz w:val="22"/>
        </w:rPr>
        <w:t>ore 13:00 del giorno 29 gennaio 2021:</w:t>
      </w:r>
    </w:p>
    <w:p w:rsidR="006B4CA5" w:rsidRPr="006B4CA5" w:rsidRDefault="006B4CA5" w:rsidP="006B4CA5">
      <w:pPr>
        <w:numPr>
          <w:ilvl w:val="0"/>
          <w:numId w:val="5"/>
        </w:numPr>
        <w:spacing w:after="200" w:line="240" w:lineRule="auto"/>
        <w:ind w:left="1003" w:hanging="357"/>
        <w:jc w:val="both"/>
        <w:rPr>
          <w:rFonts w:ascii="Calibri" w:eastAsia="Calibri" w:hAnsi="Calibri" w:cs="Times New Roman"/>
          <w:sz w:val="22"/>
        </w:rPr>
      </w:pPr>
      <w:bookmarkStart w:id="0" w:name="_GoBack"/>
      <w:bookmarkEnd w:id="0"/>
      <w:r w:rsidRPr="006B4CA5">
        <w:rPr>
          <w:rFonts w:ascii="Calibri" w:eastAsia="Calibri" w:hAnsi="Calibri" w:cs="Times New Roman"/>
          <w:sz w:val="22"/>
        </w:rPr>
        <w:lastRenderedPageBreak/>
        <w:t>Domanda di iscrizione</w:t>
      </w:r>
    </w:p>
    <w:p w:rsidR="006B4CA5" w:rsidRPr="006B4CA5" w:rsidRDefault="006B4CA5" w:rsidP="006B4CA5">
      <w:pPr>
        <w:numPr>
          <w:ilvl w:val="0"/>
          <w:numId w:val="5"/>
        </w:numPr>
        <w:spacing w:after="200" w:line="240" w:lineRule="auto"/>
        <w:ind w:left="1003" w:hanging="357"/>
        <w:jc w:val="both"/>
        <w:rPr>
          <w:rFonts w:ascii="Calibri" w:eastAsia="Calibri" w:hAnsi="Calibri" w:cs="Times New Roman"/>
          <w:sz w:val="22"/>
        </w:rPr>
      </w:pPr>
      <w:r w:rsidRPr="006B4CA5">
        <w:rPr>
          <w:rFonts w:ascii="Calibri" w:eastAsia="Calibri" w:hAnsi="Calibri" w:cs="Times New Roman"/>
          <w:sz w:val="22"/>
        </w:rPr>
        <w:t>Attestazione ISEE Università in corso di validità che riporti la dicitura “Si applica alle prestazioni agevolate per il Diritto allo Studio universitario”;</w:t>
      </w:r>
    </w:p>
    <w:p w:rsidR="006B4CA5" w:rsidRPr="006B4CA5" w:rsidRDefault="006B4CA5" w:rsidP="006B4CA5">
      <w:pPr>
        <w:numPr>
          <w:ilvl w:val="0"/>
          <w:numId w:val="5"/>
        </w:numPr>
        <w:spacing w:after="200" w:line="240" w:lineRule="auto"/>
        <w:ind w:left="1003" w:hanging="357"/>
        <w:jc w:val="both"/>
        <w:rPr>
          <w:rFonts w:ascii="Calibri" w:eastAsia="Calibri" w:hAnsi="Calibri" w:cs="Times New Roman"/>
          <w:sz w:val="22"/>
        </w:rPr>
      </w:pPr>
      <w:r w:rsidRPr="006B4CA5">
        <w:rPr>
          <w:rFonts w:ascii="Calibri" w:eastAsia="Calibri" w:hAnsi="Calibri" w:cs="Times New Roman"/>
          <w:sz w:val="22"/>
        </w:rPr>
        <w:t>Eventuale Ricevuta comprovante l’avvenuto pagamento di € 66,00;</w:t>
      </w:r>
    </w:p>
    <w:p w:rsidR="006B4CA5" w:rsidRPr="006B4CA5" w:rsidRDefault="006B4CA5" w:rsidP="006B4CA5">
      <w:pPr>
        <w:numPr>
          <w:ilvl w:val="0"/>
          <w:numId w:val="5"/>
        </w:numPr>
        <w:spacing w:after="200" w:line="240" w:lineRule="auto"/>
        <w:ind w:left="1003" w:hanging="357"/>
        <w:jc w:val="both"/>
        <w:rPr>
          <w:rFonts w:ascii="Calibri" w:eastAsia="Calibri" w:hAnsi="Calibri" w:cs="Times New Roman"/>
          <w:sz w:val="22"/>
        </w:rPr>
      </w:pPr>
      <w:r w:rsidRPr="006B4CA5">
        <w:rPr>
          <w:rFonts w:ascii="Calibri" w:eastAsia="Calibri" w:hAnsi="Calibri" w:cs="Times New Roman"/>
          <w:sz w:val="22"/>
        </w:rPr>
        <w:t>Copia del documento d’identità in stato di validità;</w:t>
      </w:r>
    </w:p>
    <w:p w:rsidR="006B4CA5" w:rsidRPr="006B4CA5" w:rsidRDefault="006B4CA5" w:rsidP="006B4CA5">
      <w:pPr>
        <w:numPr>
          <w:ilvl w:val="0"/>
          <w:numId w:val="5"/>
        </w:numPr>
        <w:spacing w:after="200" w:line="240" w:lineRule="auto"/>
        <w:ind w:left="1003" w:hanging="357"/>
        <w:jc w:val="both"/>
        <w:rPr>
          <w:rFonts w:ascii="Calibri" w:eastAsia="Calibri" w:hAnsi="Calibri" w:cs="Times New Roman"/>
          <w:sz w:val="22"/>
        </w:rPr>
      </w:pPr>
      <w:r w:rsidRPr="006B4CA5">
        <w:rPr>
          <w:rFonts w:ascii="Calibri" w:eastAsia="Calibri" w:hAnsi="Calibri" w:cs="Times New Roman"/>
          <w:sz w:val="22"/>
        </w:rPr>
        <w:t>Eventuali documenti ritenuti utili ai fini del riconoscimento dei crediti precedentemente maturati;</w:t>
      </w:r>
    </w:p>
    <w:p w:rsidR="006B4CA5" w:rsidRPr="006B4CA5" w:rsidRDefault="006B4CA5" w:rsidP="006B4CA5">
      <w:pPr>
        <w:numPr>
          <w:ilvl w:val="0"/>
          <w:numId w:val="5"/>
        </w:numPr>
        <w:spacing w:after="200" w:line="240" w:lineRule="auto"/>
        <w:ind w:left="1003" w:hanging="357"/>
        <w:jc w:val="both"/>
        <w:rPr>
          <w:rFonts w:ascii="Calibri" w:eastAsia="Calibri" w:hAnsi="Calibri" w:cs="Times New Roman"/>
          <w:sz w:val="22"/>
        </w:rPr>
      </w:pPr>
      <w:r w:rsidRPr="006B4CA5">
        <w:rPr>
          <w:rFonts w:ascii="Calibri" w:eastAsia="Calibri" w:hAnsi="Calibri" w:cs="Times New Roman"/>
          <w:sz w:val="22"/>
        </w:rPr>
        <w:t>Eventuale certificazione d’invalidità riconosciuta pari o superiore al 66%;</w:t>
      </w:r>
    </w:p>
    <w:p w:rsidR="006B4CA5" w:rsidRPr="006B4CA5" w:rsidRDefault="006B4CA5" w:rsidP="006B4CA5">
      <w:pPr>
        <w:numPr>
          <w:ilvl w:val="0"/>
          <w:numId w:val="5"/>
        </w:numPr>
        <w:spacing w:after="200" w:line="240" w:lineRule="auto"/>
        <w:ind w:left="1003" w:hanging="357"/>
        <w:jc w:val="both"/>
        <w:rPr>
          <w:rFonts w:ascii="Calibri" w:eastAsia="Calibri" w:hAnsi="Calibri" w:cs="Times New Roman"/>
          <w:sz w:val="22"/>
        </w:rPr>
      </w:pPr>
      <w:r w:rsidRPr="006B4CA5">
        <w:rPr>
          <w:rFonts w:ascii="Calibri" w:eastAsia="Calibri" w:hAnsi="Calibri" w:cs="Times New Roman"/>
          <w:sz w:val="22"/>
        </w:rPr>
        <w:t>Fotocopia del permesso di soggiorno in corso di validità (per i soli studenti stranieri/internazionali residenti all’estero)</w:t>
      </w:r>
    </w:p>
    <w:p w:rsidR="006B4CA5" w:rsidRPr="006B4CA5" w:rsidRDefault="006B4CA5" w:rsidP="006B4CA5">
      <w:pPr>
        <w:tabs>
          <w:tab w:val="left" w:pos="142"/>
          <w:tab w:val="left" w:pos="284"/>
          <w:tab w:val="left" w:pos="426"/>
          <w:tab w:val="left" w:pos="5670"/>
        </w:tabs>
        <w:spacing w:after="200" w:line="360" w:lineRule="auto"/>
        <w:jc w:val="both"/>
        <w:rPr>
          <w:rFonts w:ascii="Calibri" w:eastAsia="Calibri" w:hAnsi="Calibri" w:cs="Times New Roman"/>
          <w:b/>
          <w:sz w:val="22"/>
          <w:u w:val="single"/>
        </w:rPr>
      </w:pPr>
    </w:p>
    <w:p w:rsidR="006B4CA5" w:rsidRPr="006B4CA5" w:rsidRDefault="006B4CA5" w:rsidP="006B4CA5">
      <w:pPr>
        <w:tabs>
          <w:tab w:val="left" w:pos="142"/>
          <w:tab w:val="left" w:pos="284"/>
          <w:tab w:val="left" w:pos="426"/>
          <w:tab w:val="left" w:pos="5670"/>
        </w:tabs>
        <w:spacing w:after="200" w:line="360" w:lineRule="auto"/>
        <w:jc w:val="both"/>
        <w:rPr>
          <w:rFonts w:ascii="Calibri" w:eastAsia="Calibri" w:hAnsi="Calibri" w:cs="Times New Roman"/>
          <w:b/>
          <w:sz w:val="22"/>
          <w:u w:val="single"/>
        </w:rPr>
      </w:pPr>
      <w:r w:rsidRPr="006B4CA5">
        <w:rPr>
          <w:rFonts w:ascii="Calibri" w:eastAsia="Calibri" w:hAnsi="Calibri" w:cs="Times New Roman"/>
          <w:b/>
          <w:sz w:val="22"/>
          <w:u w:val="single"/>
        </w:rPr>
        <w:t>SI FA PRESENTE CHE NON VERRANNO ACCOLTE INTEGRAZIONI ALLA DOCUMENTAZIONE OLTRE I TERMINI STABILITI.</w:t>
      </w:r>
    </w:p>
    <w:p w:rsidR="006B4CA5" w:rsidRPr="006B4CA5" w:rsidRDefault="006B4CA5" w:rsidP="006B4CA5">
      <w:pPr>
        <w:spacing w:after="200" w:line="276" w:lineRule="auto"/>
        <w:ind w:left="720"/>
        <w:jc w:val="both"/>
        <w:rPr>
          <w:rFonts w:ascii="Calibri" w:eastAsia="Calibri" w:hAnsi="Calibri" w:cs="Times New Roman"/>
          <w:sz w:val="22"/>
        </w:rPr>
      </w:pPr>
    </w:p>
    <w:p w:rsidR="006B4CA5" w:rsidRPr="006B4CA5" w:rsidRDefault="006B4CA5" w:rsidP="006B4CA5">
      <w:pPr>
        <w:spacing w:after="200" w:line="276" w:lineRule="auto"/>
        <w:ind w:left="720"/>
        <w:jc w:val="both"/>
        <w:rPr>
          <w:rFonts w:ascii="Calibri" w:eastAsia="Calibri" w:hAnsi="Calibri" w:cs="Times New Roman"/>
          <w:b/>
          <w:sz w:val="22"/>
        </w:rPr>
      </w:pPr>
    </w:p>
    <w:p w:rsidR="002A0646" w:rsidRPr="002A0646" w:rsidRDefault="002A0646" w:rsidP="002A0646">
      <w:pPr>
        <w:rPr>
          <w:szCs w:val="24"/>
        </w:rPr>
      </w:pPr>
    </w:p>
    <w:sectPr w:rsidR="002A0646" w:rsidRPr="002A0646" w:rsidSect="00E53314">
      <w:headerReference w:type="default" r:id="rId10"/>
      <w:footerReference w:type="default" r:id="rId11"/>
      <w:pgSz w:w="11906" w:h="16838" w:code="9"/>
      <w:pgMar w:top="2835" w:right="1133" w:bottom="113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63" w:rsidRDefault="00603263" w:rsidP="00A219AF">
      <w:r>
        <w:separator/>
      </w:r>
    </w:p>
  </w:endnote>
  <w:endnote w:type="continuationSeparator" w:id="0">
    <w:p w:rsidR="00603263" w:rsidRDefault="00603263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C2" w:rsidRPr="006B4CA5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/>
        <w:sz w:val="16"/>
        <w:szCs w:val="16"/>
        <w:lang w:eastAsia="it-IT"/>
      </w:rPr>
    </w:pPr>
    <w:r w:rsidRPr="006B4CA5">
      <w:rPr>
        <w:rFonts w:eastAsia="Times New Roman" w:cs="Times New Roman"/>
        <w:b/>
        <w:noProof/>
        <w:color w:val="000000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03FDB" wp14:editId="5BEEC16C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460C7D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Bh2I3m5gEAABU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:rsidR="00511585" w:rsidRPr="006B4CA5" w:rsidRDefault="006D3881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/>
        <w:sz w:val="16"/>
        <w:szCs w:val="16"/>
        <w:lang w:eastAsia="it-IT"/>
      </w:rPr>
    </w:pPr>
    <w:r w:rsidRPr="006B4CA5">
      <w:rPr>
        <w:rFonts w:eastAsia="Times New Roman" w:cs="Times New Roman"/>
        <w:color w:val="262626"/>
        <w:sz w:val="16"/>
        <w:szCs w:val="16"/>
        <w:lang w:eastAsia="it-IT"/>
      </w:rPr>
      <w:t xml:space="preserve">Unità Organizzativa Responsabile: </w:t>
    </w:r>
    <w:r w:rsidR="00511585" w:rsidRPr="006B4CA5">
      <w:rPr>
        <w:rFonts w:eastAsia="Times New Roman" w:cs="Times New Roman"/>
        <w:color w:val="262626"/>
        <w:sz w:val="16"/>
        <w:szCs w:val="16"/>
        <w:lang w:eastAsia="it-IT"/>
      </w:rPr>
      <w:t>Segreteria</w:t>
    </w:r>
    <w:r w:rsidR="00B34CA1" w:rsidRPr="006B4CA5">
      <w:rPr>
        <w:rFonts w:eastAsia="Times New Roman" w:cs="Times New Roman"/>
        <w:color w:val="262626"/>
        <w:sz w:val="16"/>
        <w:szCs w:val="16"/>
        <w:lang w:eastAsia="it-IT"/>
      </w:rPr>
      <w:t xml:space="preserve"> Post L</w:t>
    </w:r>
    <w:r w:rsidR="008268EE" w:rsidRPr="006B4CA5">
      <w:rPr>
        <w:rFonts w:eastAsia="Times New Roman" w:cs="Times New Roman"/>
        <w:color w:val="262626"/>
        <w:sz w:val="16"/>
        <w:szCs w:val="16"/>
        <w:lang w:eastAsia="it-IT"/>
      </w:rPr>
      <w:t>auream</w:t>
    </w:r>
  </w:p>
  <w:p w:rsidR="008268EE" w:rsidRPr="006B4CA5" w:rsidRDefault="00511585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/>
        <w:sz w:val="16"/>
        <w:szCs w:val="16"/>
        <w:lang w:eastAsia="it-IT"/>
      </w:rPr>
    </w:pPr>
    <w:r w:rsidRPr="006B4CA5">
      <w:rPr>
        <w:rFonts w:eastAsia="Times New Roman" w:cs="Times New Roman"/>
        <w:color w:val="262626"/>
        <w:sz w:val="16"/>
        <w:szCs w:val="16"/>
        <w:lang w:eastAsia="it-IT"/>
      </w:rPr>
      <w:t>Funzionario responsabile: Dott.ssa teresa Ciarallo</w:t>
    </w:r>
    <w:r w:rsidR="005275AA" w:rsidRPr="006B4CA5">
      <w:rPr>
        <w:rFonts w:eastAsia="Times New Roman" w:cs="Times New Roman"/>
        <w:color w:val="262626"/>
        <w:sz w:val="16"/>
        <w:szCs w:val="16"/>
        <w:lang w:eastAsia="it-IT"/>
      </w:rPr>
      <w:tab/>
    </w:r>
    <w:r w:rsidR="005275AA" w:rsidRPr="006B4CA5">
      <w:rPr>
        <w:rFonts w:eastAsia="Times New Roman" w:cs="Times New Roman"/>
        <w:color w:val="262626"/>
        <w:sz w:val="16"/>
        <w:szCs w:val="16"/>
        <w:lang w:eastAsia="it-IT"/>
      </w:rPr>
      <w:tab/>
    </w:r>
    <w:r w:rsidR="00C7302E" w:rsidRPr="006B4CA5">
      <w:rPr>
        <w:rFonts w:eastAsia="Times New Roman" w:cs="Times New Roman"/>
        <w:color w:val="262626"/>
        <w:sz w:val="16"/>
        <w:szCs w:val="16"/>
        <w:lang w:eastAsia="it-IT"/>
      </w:rPr>
      <w:tab/>
    </w:r>
    <w:r w:rsidR="008268EE" w:rsidRPr="006B4CA5">
      <w:rPr>
        <w:rFonts w:eastAsia="Times New Roman" w:cs="Times New Roman"/>
        <w:color w:val="262626"/>
        <w:sz w:val="16"/>
        <w:szCs w:val="16"/>
        <w:lang w:eastAsia="it-IT"/>
      </w:rPr>
      <w:tab/>
    </w:r>
    <w:r w:rsidR="005275AA" w:rsidRPr="006B4CA5">
      <w:rPr>
        <w:rFonts w:eastAsia="Times New Roman" w:cs="Times New Roman"/>
        <w:color w:val="262626"/>
        <w:sz w:val="16"/>
        <w:szCs w:val="16"/>
        <w:lang w:eastAsia="it-IT"/>
      </w:rPr>
      <w:t>tel. +390862</w:t>
    </w:r>
    <w:r w:rsidR="008268EE" w:rsidRPr="006B4CA5">
      <w:rPr>
        <w:rFonts w:eastAsia="Times New Roman" w:cs="Times New Roman"/>
        <w:color w:val="262626"/>
        <w:sz w:val="16"/>
        <w:szCs w:val="16"/>
        <w:lang w:eastAsia="it-IT"/>
      </w:rPr>
      <w:t xml:space="preserve"> 43 2267</w:t>
    </w:r>
  </w:p>
  <w:p w:rsidR="00D859FC" w:rsidRPr="006B4CA5" w:rsidRDefault="008268EE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/>
        <w:sz w:val="16"/>
        <w:szCs w:val="16"/>
        <w:lang w:eastAsia="it-IT"/>
      </w:rPr>
    </w:pPr>
    <w:r w:rsidRPr="006B4CA5">
      <w:rPr>
        <w:rFonts w:eastAsia="Times New Roman" w:cs="Times New Roman"/>
        <w:color w:val="262626"/>
        <w:sz w:val="16"/>
        <w:szCs w:val="16"/>
        <w:lang w:eastAsia="it-IT"/>
      </w:rPr>
      <w:t>Piazzale Salvatore Tommasi</w:t>
    </w:r>
    <w:r w:rsidR="00013924" w:rsidRPr="006B4CA5">
      <w:rPr>
        <w:rFonts w:eastAsia="Times New Roman" w:cs="Times New Roman"/>
        <w:color w:val="262626"/>
        <w:sz w:val="16"/>
        <w:szCs w:val="16"/>
        <w:lang w:eastAsia="it-IT"/>
      </w:rPr>
      <w:t>,</w:t>
    </w:r>
    <w:r w:rsidRPr="006B4CA5">
      <w:rPr>
        <w:rFonts w:eastAsia="Times New Roman" w:cs="Times New Roman"/>
        <w:color w:val="262626"/>
        <w:sz w:val="16"/>
        <w:szCs w:val="16"/>
        <w:lang w:eastAsia="it-IT"/>
      </w:rPr>
      <w:t>1</w:t>
    </w:r>
    <w:r w:rsidR="006D3881" w:rsidRPr="006B4CA5">
      <w:rPr>
        <w:rFonts w:eastAsia="Times New Roman" w:cs="Times New Roman"/>
        <w:color w:val="262626"/>
        <w:sz w:val="16"/>
        <w:szCs w:val="16"/>
        <w:lang w:eastAsia="it-IT"/>
      </w:rPr>
      <w:t xml:space="preserve"> 67100 L’Aquila</w:t>
    </w:r>
    <w:r w:rsidR="005275AA" w:rsidRPr="006B4CA5">
      <w:rPr>
        <w:rFonts w:eastAsia="Times New Roman" w:cs="Times New Roman"/>
        <w:color w:val="262626"/>
        <w:sz w:val="16"/>
        <w:szCs w:val="16"/>
        <w:lang w:eastAsia="it-IT"/>
      </w:rPr>
      <w:tab/>
    </w:r>
    <w:r w:rsidR="005275AA" w:rsidRPr="006B4CA5">
      <w:rPr>
        <w:rFonts w:eastAsia="Times New Roman" w:cs="Times New Roman"/>
        <w:color w:val="262626"/>
        <w:sz w:val="16"/>
        <w:szCs w:val="16"/>
        <w:lang w:eastAsia="it-IT"/>
      </w:rPr>
      <w:tab/>
    </w:r>
    <w:r w:rsidR="005275AA" w:rsidRPr="006B4CA5">
      <w:rPr>
        <w:rFonts w:eastAsia="Times New Roman" w:cs="Times New Roman"/>
        <w:color w:val="262626"/>
        <w:sz w:val="16"/>
        <w:szCs w:val="16"/>
        <w:lang w:eastAsia="it-IT"/>
      </w:rPr>
      <w:tab/>
    </w:r>
    <w:r w:rsidR="00C7302E" w:rsidRPr="006B4CA5">
      <w:rPr>
        <w:rFonts w:eastAsia="Times New Roman" w:cs="Times New Roman"/>
        <w:color w:val="262626"/>
        <w:sz w:val="16"/>
        <w:szCs w:val="16"/>
        <w:lang w:eastAsia="it-IT"/>
      </w:rPr>
      <w:tab/>
    </w:r>
    <w:r w:rsidR="005275AA" w:rsidRPr="006B4CA5">
      <w:rPr>
        <w:rFonts w:eastAsia="Times New Roman" w:cs="Times New Roman"/>
        <w:color w:val="262626"/>
        <w:sz w:val="16"/>
        <w:szCs w:val="16"/>
        <w:lang w:eastAsia="it-IT"/>
      </w:rPr>
      <w:t>p.iva cod. fisc. 01021630668</w:t>
    </w:r>
  </w:p>
  <w:p w:rsidR="00D859FC" w:rsidRPr="006B4CA5" w:rsidRDefault="008268EE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/>
        <w:sz w:val="16"/>
        <w:szCs w:val="16"/>
        <w:lang w:eastAsia="it-IT"/>
      </w:rPr>
    </w:pPr>
    <w:r w:rsidRPr="006B4CA5">
      <w:rPr>
        <w:rFonts w:eastAsia="Times New Roman" w:cs="Times New Roman"/>
        <w:color w:val="262626"/>
        <w:sz w:val="16"/>
        <w:szCs w:val="16"/>
        <w:lang w:eastAsia="it-IT"/>
      </w:rPr>
      <w:t>m</w:t>
    </w:r>
    <w:r w:rsidR="00013924" w:rsidRPr="006B4CA5">
      <w:rPr>
        <w:rFonts w:eastAsia="Times New Roman" w:cs="Times New Roman"/>
        <w:color w:val="262626"/>
        <w:sz w:val="16"/>
        <w:szCs w:val="16"/>
        <w:lang w:eastAsia="it-IT"/>
      </w:rPr>
      <w:t xml:space="preserve">ail: </w:t>
    </w:r>
    <w:r w:rsidRPr="006B4CA5">
      <w:rPr>
        <w:rFonts w:eastAsia="Times New Roman" w:cs="Times New Roman"/>
        <w:color w:val="262626"/>
        <w:sz w:val="16"/>
        <w:szCs w:val="16"/>
        <w:lang w:eastAsia="it-IT"/>
      </w:rPr>
      <w:t>spetfa</w:t>
    </w:r>
    <w:r w:rsidR="006D3881" w:rsidRPr="006B4CA5">
      <w:rPr>
        <w:rFonts w:eastAsia="Times New Roman" w:cs="Times New Roman"/>
        <w:color w:val="262626"/>
        <w:sz w:val="16"/>
        <w:szCs w:val="16"/>
        <w:lang w:eastAsia="it-IT"/>
      </w:rPr>
      <w:t xml:space="preserve">@strutture.univaq.it posta certificata: </w:t>
    </w:r>
    <w:hyperlink r:id="rId1" w:history="1">
      <w:r w:rsidR="006D3881" w:rsidRPr="006B4CA5">
        <w:rPr>
          <w:rFonts w:eastAsia="Times New Roman" w:cs="Times New Roman"/>
          <w:color w:val="262626"/>
          <w:sz w:val="16"/>
          <w:szCs w:val="16"/>
          <w:lang w:eastAsia="it-IT"/>
        </w:rPr>
        <w:t>protocollo@pec.univaq.it</w:t>
      </w:r>
    </w:hyperlink>
    <w:r w:rsidR="008F57E9" w:rsidRPr="006B4CA5">
      <w:rPr>
        <w:rFonts w:eastAsia="Times New Roman" w:cs="Times New Roman"/>
        <w:color w:val="262626"/>
        <w:sz w:val="16"/>
        <w:szCs w:val="16"/>
        <w:lang w:eastAsia="it-IT"/>
      </w:rPr>
      <w:tab/>
    </w:r>
    <w:r w:rsidR="008F57E9" w:rsidRPr="006B4CA5">
      <w:rPr>
        <w:rFonts w:eastAsia="Times New Roman" w:cs="Times New Roman"/>
        <w:color w:val="262626"/>
        <w:sz w:val="16"/>
        <w:szCs w:val="16"/>
        <w:lang w:eastAsia="it-IT"/>
      </w:rPr>
      <w:tab/>
    </w:r>
    <w:r w:rsidR="008F57E9" w:rsidRPr="006B4CA5">
      <w:rPr>
        <w:rFonts w:eastAsia="Times New Roman" w:cs="Times New Roman"/>
        <w:color w:val="262626"/>
        <w:sz w:val="16"/>
        <w:szCs w:val="16"/>
        <w:lang w:eastAsia="it-IT"/>
      </w:rPr>
      <w:tab/>
    </w:r>
    <w:r w:rsidR="00C7302E" w:rsidRPr="006B4CA5">
      <w:rPr>
        <w:rFonts w:eastAsia="Times New Roman" w:cs="Times New Roman"/>
        <w:color w:val="262626"/>
        <w:sz w:val="16"/>
        <w:szCs w:val="16"/>
        <w:lang w:eastAsia="it-IT"/>
      </w:rPr>
      <w:tab/>
    </w:r>
    <w:r w:rsidR="006D3881" w:rsidRPr="006B4CA5">
      <w:rPr>
        <w:rFonts w:eastAsia="Times New Roman" w:cs="Times New Roman"/>
        <w:color w:val="262626"/>
        <w:sz w:val="16"/>
        <w:szCs w:val="16"/>
        <w:lang w:eastAsia="it-IT"/>
      </w:rPr>
      <w:t>www.univaq.it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63" w:rsidRDefault="00603263" w:rsidP="00A219AF">
      <w:r>
        <w:separator/>
      </w:r>
    </w:p>
  </w:footnote>
  <w:footnote w:type="continuationSeparator" w:id="0">
    <w:p w:rsidR="00603263" w:rsidRDefault="00603263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81" w:rsidRDefault="006D3881" w:rsidP="006D388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1839595</wp:posOffset>
          </wp:positionH>
          <wp:positionV relativeFrom="margin">
            <wp:posOffset>-1640205</wp:posOffset>
          </wp:positionV>
          <wp:extent cx="2372400" cy="1022400"/>
          <wp:effectExtent l="0" t="0" r="2540" b="635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UNIAQUILA_colori_cen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3881" w:rsidRDefault="006D3881" w:rsidP="006D3881">
    <w:pPr>
      <w:pStyle w:val="Intestazione"/>
      <w:jc w:val="center"/>
    </w:pPr>
  </w:p>
  <w:p w:rsidR="006D3881" w:rsidRDefault="006D3881" w:rsidP="006D3881">
    <w:pPr>
      <w:pStyle w:val="Intestazione"/>
    </w:pPr>
  </w:p>
  <w:p w:rsidR="006D3881" w:rsidRDefault="006D3881" w:rsidP="006D3881">
    <w:pPr>
      <w:pStyle w:val="Intestazione"/>
    </w:pPr>
  </w:p>
  <w:p w:rsidR="00B34CA1" w:rsidRDefault="00B34CA1" w:rsidP="00B34CA1">
    <w:pPr>
      <w:pStyle w:val="Intestazione"/>
      <w:rPr>
        <w:szCs w:val="24"/>
      </w:rPr>
    </w:pPr>
  </w:p>
  <w:p w:rsidR="006D3881" w:rsidRPr="00B34CA1" w:rsidRDefault="00B34CA1" w:rsidP="006D3881">
    <w:pPr>
      <w:pStyle w:val="Intestazione"/>
      <w:jc w:val="center"/>
      <w:rPr>
        <w:szCs w:val="24"/>
      </w:rPr>
    </w:pPr>
    <w:r w:rsidRPr="00B34CA1">
      <w:rPr>
        <w:szCs w:val="24"/>
      </w:rPr>
      <w:t>Area Servizi agli studenti e Post Lauream</w:t>
    </w:r>
  </w:p>
  <w:p w:rsidR="006D3881" w:rsidRPr="00B34CA1" w:rsidRDefault="00B34CA1" w:rsidP="006D3881">
    <w:pPr>
      <w:pStyle w:val="Intestazione"/>
      <w:jc w:val="center"/>
      <w:rPr>
        <w:szCs w:val="24"/>
      </w:rPr>
    </w:pPr>
    <w:r>
      <w:rPr>
        <w:szCs w:val="24"/>
      </w:rPr>
      <w:t>Segreteria Post L</w:t>
    </w:r>
    <w:r w:rsidR="008E26BA" w:rsidRPr="00B34CA1">
      <w:rPr>
        <w:szCs w:val="24"/>
      </w:rPr>
      <w:t>auream</w:t>
    </w:r>
  </w:p>
  <w:p w:rsidR="00A219AF" w:rsidRPr="00CF03A7" w:rsidRDefault="00A219AF" w:rsidP="00B627DB">
    <w:pPr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7F1B"/>
    <w:multiLevelType w:val="hybridMultilevel"/>
    <w:tmpl w:val="5FCED3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7DAE"/>
    <w:multiLevelType w:val="hybridMultilevel"/>
    <w:tmpl w:val="BAB6560A"/>
    <w:lvl w:ilvl="0" w:tplc="762272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1203B0"/>
    <w:multiLevelType w:val="hybridMultilevel"/>
    <w:tmpl w:val="BAB6560A"/>
    <w:lvl w:ilvl="0" w:tplc="762272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9954CF"/>
    <w:multiLevelType w:val="hybridMultilevel"/>
    <w:tmpl w:val="A42488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36AE3"/>
    <w:multiLevelType w:val="hybridMultilevel"/>
    <w:tmpl w:val="BAAA86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13924"/>
    <w:rsid w:val="00046B64"/>
    <w:rsid w:val="00072515"/>
    <w:rsid w:val="00074A78"/>
    <w:rsid w:val="000B23A5"/>
    <w:rsid w:val="000B26AF"/>
    <w:rsid w:val="000C211E"/>
    <w:rsid w:val="000D2705"/>
    <w:rsid w:val="000F0109"/>
    <w:rsid w:val="001441CD"/>
    <w:rsid w:val="00144C2D"/>
    <w:rsid w:val="00174F4F"/>
    <w:rsid w:val="001B17B9"/>
    <w:rsid w:val="001E4760"/>
    <w:rsid w:val="001F2D7B"/>
    <w:rsid w:val="001F5A70"/>
    <w:rsid w:val="0022125B"/>
    <w:rsid w:val="002461A8"/>
    <w:rsid w:val="00266C8D"/>
    <w:rsid w:val="00283B3F"/>
    <w:rsid w:val="00283D1C"/>
    <w:rsid w:val="002A0646"/>
    <w:rsid w:val="002C3794"/>
    <w:rsid w:val="002C6792"/>
    <w:rsid w:val="002D7645"/>
    <w:rsid w:val="002E349D"/>
    <w:rsid w:val="002E6E0D"/>
    <w:rsid w:val="00300CFD"/>
    <w:rsid w:val="0030726D"/>
    <w:rsid w:val="00376EE7"/>
    <w:rsid w:val="003D1821"/>
    <w:rsid w:val="003D482C"/>
    <w:rsid w:val="004117E6"/>
    <w:rsid w:val="004308DD"/>
    <w:rsid w:val="0043524A"/>
    <w:rsid w:val="004606E1"/>
    <w:rsid w:val="00486912"/>
    <w:rsid w:val="00487707"/>
    <w:rsid w:val="004C21F3"/>
    <w:rsid w:val="004F5A25"/>
    <w:rsid w:val="005055F9"/>
    <w:rsid w:val="00511585"/>
    <w:rsid w:val="00526C6A"/>
    <w:rsid w:val="005275AA"/>
    <w:rsid w:val="00576E94"/>
    <w:rsid w:val="005855CF"/>
    <w:rsid w:val="005E480F"/>
    <w:rsid w:val="005E5369"/>
    <w:rsid w:val="005F6597"/>
    <w:rsid w:val="00603263"/>
    <w:rsid w:val="006109E8"/>
    <w:rsid w:val="00611F92"/>
    <w:rsid w:val="00613F5B"/>
    <w:rsid w:val="00625255"/>
    <w:rsid w:val="00640139"/>
    <w:rsid w:val="00643C37"/>
    <w:rsid w:val="00686A26"/>
    <w:rsid w:val="006A37CB"/>
    <w:rsid w:val="006B4CA5"/>
    <w:rsid w:val="006D3881"/>
    <w:rsid w:val="006D5D5C"/>
    <w:rsid w:val="0070569A"/>
    <w:rsid w:val="00706DE1"/>
    <w:rsid w:val="00730EC2"/>
    <w:rsid w:val="0074468C"/>
    <w:rsid w:val="007E373A"/>
    <w:rsid w:val="007F3703"/>
    <w:rsid w:val="008268EE"/>
    <w:rsid w:val="00836AFB"/>
    <w:rsid w:val="008554DF"/>
    <w:rsid w:val="00867FA8"/>
    <w:rsid w:val="0088407B"/>
    <w:rsid w:val="008C269E"/>
    <w:rsid w:val="008E24B6"/>
    <w:rsid w:val="008E26BA"/>
    <w:rsid w:val="008F57E9"/>
    <w:rsid w:val="008F6E16"/>
    <w:rsid w:val="0093785C"/>
    <w:rsid w:val="00954928"/>
    <w:rsid w:val="00956FB2"/>
    <w:rsid w:val="00976A8B"/>
    <w:rsid w:val="009D6F8A"/>
    <w:rsid w:val="00A01341"/>
    <w:rsid w:val="00A02FEF"/>
    <w:rsid w:val="00A219AF"/>
    <w:rsid w:val="00A41E35"/>
    <w:rsid w:val="00A469BF"/>
    <w:rsid w:val="00A52E44"/>
    <w:rsid w:val="00A7258B"/>
    <w:rsid w:val="00A84130"/>
    <w:rsid w:val="00AA0BBB"/>
    <w:rsid w:val="00AE6C9C"/>
    <w:rsid w:val="00AF706E"/>
    <w:rsid w:val="00B25BFD"/>
    <w:rsid w:val="00B34CA1"/>
    <w:rsid w:val="00B37B6A"/>
    <w:rsid w:val="00B627DB"/>
    <w:rsid w:val="00B73D99"/>
    <w:rsid w:val="00B96831"/>
    <w:rsid w:val="00BC5C58"/>
    <w:rsid w:val="00BC6155"/>
    <w:rsid w:val="00BF37C7"/>
    <w:rsid w:val="00BF7AF7"/>
    <w:rsid w:val="00C0181B"/>
    <w:rsid w:val="00C1316F"/>
    <w:rsid w:val="00C20463"/>
    <w:rsid w:val="00C5286E"/>
    <w:rsid w:val="00C64107"/>
    <w:rsid w:val="00C719C1"/>
    <w:rsid w:val="00C71C5B"/>
    <w:rsid w:val="00C7302E"/>
    <w:rsid w:val="00CE10DA"/>
    <w:rsid w:val="00CF03A7"/>
    <w:rsid w:val="00D55A12"/>
    <w:rsid w:val="00D859FC"/>
    <w:rsid w:val="00DB1646"/>
    <w:rsid w:val="00DB47DA"/>
    <w:rsid w:val="00DC6268"/>
    <w:rsid w:val="00DE2BC1"/>
    <w:rsid w:val="00DE38FE"/>
    <w:rsid w:val="00DE5664"/>
    <w:rsid w:val="00E459A1"/>
    <w:rsid w:val="00E515DB"/>
    <w:rsid w:val="00E51F75"/>
    <w:rsid w:val="00E53314"/>
    <w:rsid w:val="00E9331D"/>
    <w:rsid w:val="00E94ECA"/>
    <w:rsid w:val="00EA34DC"/>
    <w:rsid w:val="00EC1185"/>
    <w:rsid w:val="00F24826"/>
    <w:rsid w:val="00F46C62"/>
    <w:rsid w:val="00F500A3"/>
    <w:rsid w:val="00F501EC"/>
    <w:rsid w:val="00F76DAB"/>
    <w:rsid w:val="00F81509"/>
    <w:rsid w:val="00F862EC"/>
    <w:rsid w:val="00F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6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F3703"/>
    <w:pPr>
      <w:ind w:left="720"/>
      <w:contextualSpacing/>
    </w:pPr>
  </w:style>
  <w:style w:type="table" w:styleId="Grigliatabella">
    <w:name w:val="Table Grid"/>
    <w:basedOn w:val="Tabellanormale"/>
    <w:uiPriority w:val="39"/>
    <w:rsid w:val="007F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A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6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greteriavirtuale.univaq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univaq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3AA5-4C3A-4A59-B93E-742DA279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user</cp:lastModifiedBy>
  <cp:revision>9</cp:revision>
  <cp:lastPrinted>2020-02-07T09:57:00Z</cp:lastPrinted>
  <dcterms:created xsi:type="dcterms:W3CDTF">2020-12-21T11:41:00Z</dcterms:created>
  <dcterms:modified xsi:type="dcterms:W3CDTF">2020-12-21T13:49:00Z</dcterms:modified>
</cp:coreProperties>
</file>